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EF" w:rsidRDefault="00322543">
      <w:pPr>
        <w:spacing w:line="240" w:lineRule="auto"/>
        <w:jc w:val="center"/>
      </w:pPr>
      <w:r>
        <w:rPr>
          <w:noProof/>
        </w:rPr>
        <w:drawing>
          <wp:inline distT="0" distB="0" distL="0" distR="0" wp14:anchorId="1D9A437F" wp14:editId="421C15D6">
            <wp:extent cx="2247900" cy="990600"/>
            <wp:effectExtent l="19050" t="0" r="0" b="0"/>
            <wp:docPr id="4" name="Picture 4" descr="clearpo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point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B70" w:rsidRDefault="00B10B70">
      <w:pPr>
        <w:spacing w:line="240" w:lineRule="auto"/>
        <w:jc w:val="center"/>
      </w:pPr>
    </w:p>
    <w:p w:rsidR="00450AE8" w:rsidRPr="00F22C45" w:rsidRDefault="00450AE8" w:rsidP="00450AE8">
      <w:pPr>
        <w:spacing w:after="260" w:line="240" w:lineRule="auto"/>
        <w:ind w:left="5678"/>
        <w:jc w:val="right"/>
      </w:pPr>
      <w:r>
        <w:t>FOR MORE INFORMATION:</w:t>
      </w:r>
    </w:p>
    <w:p w:rsidR="00CE4C51" w:rsidRPr="00CE4C51" w:rsidRDefault="0058463F" w:rsidP="0058463F">
      <w:pPr>
        <w:spacing w:after="0" w:line="240" w:lineRule="auto"/>
        <w:jc w:val="right"/>
        <w:rPr>
          <w:color w:val="auto"/>
        </w:rPr>
      </w:pPr>
      <w:r>
        <w:rPr>
          <w:b/>
          <w:bCs/>
        </w:rPr>
        <w:t xml:space="preserve">Veronica De Silva </w:t>
      </w:r>
      <w:r>
        <w:t xml:space="preserve">| 877-877-1995 ext. 4518 </w:t>
      </w:r>
      <w:hyperlink r:id="rId10" w:history="1">
        <w:r w:rsidR="00CE4C51" w:rsidRPr="00CE4C51">
          <w:rPr>
            <w:rStyle w:val="Hyperlink"/>
            <w:color w:val="auto"/>
          </w:rPr>
          <w:t>|Veronica.DeSilva@ClearPointCCS.org</w:t>
        </w:r>
      </w:hyperlink>
    </w:p>
    <w:p w:rsidR="00CE4C51" w:rsidRPr="00F105CE" w:rsidRDefault="00E95203" w:rsidP="00F105CE">
      <w:pPr>
        <w:spacing w:after="0" w:line="240" w:lineRule="auto"/>
        <w:jc w:val="right"/>
        <w:rPr>
          <w:color w:val="auto"/>
        </w:rPr>
      </w:pPr>
      <w:r w:rsidRPr="00CE4C51">
        <w:rPr>
          <w:b/>
          <w:bCs/>
          <w:color w:val="auto"/>
        </w:rPr>
        <w:t xml:space="preserve">Thomas Nitzsche </w:t>
      </w:r>
      <w:r w:rsidR="0058463F" w:rsidRPr="00CE4C51">
        <w:rPr>
          <w:color w:val="auto"/>
        </w:rPr>
        <w:t>|</w:t>
      </w:r>
      <w:r w:rsidR="00F105CE">
        <w:rPr>
          <w:color w:val="auto"/>
        </w:rPr>
        <w:t xml:space="preserve"> 404-490-2227 </w:t>
      </w:r>
      <w:r w:rsidR="0058463F" w:rsidRPr="00CE4C51">
        <w:rPr>
          <w:color w:val="auto"/>
        </w:rPr>
        <w:t>|</w:t>
      </w:r>
      <w:r w:rsidRPr="00CE4C51">
        <w:rPr>
          <w:color w:val="auto"/>
          <w:u w:val="single"/>
        </w:rPr>
        <w:t>Thomas</w:t>
      </w:r>
      <w:hyperlink r:id="rId11" w:history="1">
        <w:r w:rsidR="00CE4C51" w:rsidRPr="00CE4C51">
          <w:rPr>
            <w:rStyle w:val="Hyperlink"/>
            <w:color w:val="auto"/>
          </w:rPr>
          <w:t>.</w:t>
        </w:r>
      </w:hyperlink>
      <w:r w:rsidRPr="00CE4C51">
        <w:rPr>
          <w:color w:val="auto"/>
          <w:u w:val="single"/>
        </w:rPr>
        <w:t>Nitzsche</w:t>
      </w:r>
      <w:hyperlink r:id="rId12" w:history="1">
        <w:r w:rsidR="0058463F" w:rsidRPr="00CE4C51">
          <w:rPr>
            <w:color w:val="auto"/>
            <w:u w:val="single"/>
          </w:rPr>
          <w:t>@</w:t>
        </w:r>
      </w:hyperlink>
      <w:hyperlink r:id="rId13" w:history="1">
        <w:r w:rsidR="0058463F" w:rsidRPr="00CE4C51">
          <w:rPr>
            <w:color w:val="auto"/>
            <w:u w:val="single"/>
          </w:rPr>
          <w:t>ClearPointCCS</w:t>
        </w:r>
      </w:hyperlink>
      <w:hyperlink r:id="rId14" w:history="1">
        <w:r w:rsidR="0058463F" w:rsidRPr="00CE4C51">
          <w:rPr>
            <w:color w:val="auto"/>
            <w:u w:val="single"/>
          </w:rPr>
          <w:t>.</w:t>
        </w:r>
      </w:hyperlink>
      <w:hyperlink r:id="rId15" w:history="1">
        <w:r w:rsidR="0058463F" w:rsidRPr="00CE4C51">
          <w:rPr>
            <w:color w:val="auto"/>
            <w:u w:val="single"/>
          </w:rPr>
          <w:t>org</w:t>
        </w:r>
      </w:hyperlink>
    </w:p>
    <w:p w:rsidR="0058463F" w:rsidRPr="00E95203" w:rsidRDefault="000866C0" w:rsidP="0058463F">
      <w:pPr>
        <w:spacing w:after="0" w:line="240" w:lineRule="auto"/>
        <w:jc w:val="right"/>
        <w:rPr>
          <w:b/>
          <w:bCs/>
          <w:color w:val="auto"/>
        </w:rPr>
      </w:pPr>
      <w:hyperlink r:id="rId16" w:history="1">
        <w:r w:rsidR="0058463F" w:rsidRPr="00E95203">
          <w:rPr>
            <w:color w:val="auto"/>
            <w:u w:val="single"/>
          </w:rPr>
          <w:t xml:space="preserve"> </w:t>
        </w:r>
      </w:hyperlink>
    </w:p>
    <w:p w:rsidR="00FC2C15" w:rsidRDefault="0058463F" w:rsidP="0058463F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1-877-877-1995 | </w:t>
      </w:r>
      <w:hyperlink r:id="rId17" w:history="1">
        <w:r w:rsidR="00FC2C15" w:rsidRPr="007E7560">
          <w:rPr>
            <w:rStyle w:val="Hyperlink"/>
            <w:b/>
            <w:bCs/>
          </w:rPr>
          <w:t>www.ClearPointCCS.org</w:t>
        </w:r>
      </w:hyperlink>
    </w:p>
    <w:p w:rsidR="00236AE2" w:rsidRDefault="00236AE2">
      <w:pPr>
        <w:spacing w:after="0" w:line="240" w:lineRule="auto"/>
        <w:rPr>
          <w:u w:val="single"/>
        </w:rPr>
      </w:pPr>
    </w:p>
    <w:p w:rsidR="00B37D8E" w:rsidRDefault="00B37D8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5050F">
        <w:rPr>
          <w:b/>
          <w:sz w:val="24"/>
          <w:szCs w:val="24"/>
          <w:u w:val="single"/>
        </w:rPr>
        <w:tab/>
      </w:r>
      <w:r w:rsidRPr="0005050F">
        <w:rPr>
          <w:b/>
          <w:sz w:val="24"/>
          <w:szCs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B2214">
        <w:rPr>
          <w:u w:val="single"/>
        </w:rPr>
        <w:t>______</w:t>
      </w:r>
      <w:r w:rsidR="00E56409">
        <w:rPr>
          <w:u w:val="single"/>
        </w:rPr>
        <w:t>____________________</w:t>
      </w:r>
    </w:p>
    <w:p w:rsidR="00B37D8E" w:rsidRDefault="00B37D8E">
      <w:pPr>
        <w:spacing w:after="0" w:line="240" w:lineRule="auto"/>
        <w:rPr>
          <w:u w:val="single"/>
        </w:rPr>
      </w:pPr>
    </w:p>
    <w:p w:rsidR="00AC3276" w:rsidRPr="007F5C26" w:rsidRDefault="00AC3276" w:rsidP="0066500A">
      <w:pPr>
        <w:spacing w:after="0" w:line="240" w:lineRule="auto"/>
        <w:rPr>
          <w:b/>
          <w:sz w:val="32"/>
          <w:szCs w:val="32"/>
        </w:rPr>
      </w:pPr>
      <w:r w:rsidRPr="007F5C26">
        <w:rPr>
          <w:b/>
          <w:sz w:val="32"/>
          <w:szCs w:val="32"/>
        </w:rPr>
        <w:t>ClearPoint</w:t>
      </w:r>
      <w:r w:rsidR="00F105CE">
        <w:rPr>
          <w:b/>
          <w:sz w:val="32"/>
          <w:szCs w:val="32"/>
        </w:rPr>
        <w:t xml:space="preserve"> Credit Counseling Solutions</w:t>
      </w:r>
      <w:r w:rsidR="00EC2B94" w:rsidRPr="007F5C26">
        <w:rPr>
          <w:b/>
          <w:sz w:val="32"/>
          <w:szCs w:val="32"/>
        </w:rPr>
        <w:t xml:space="preserve"> </w:t>
      </w:r>
      <w:r w:rsidR="00C6358E">
        <w:rPr>
          <w:b/>
          <w:sz w:val="32"/>
          <w:szCs w:val="32"/>
        </w:rPr>
        <w:t>Expands</w:t>
      </w:r>
      <w:r w:rsidR="00FB416A" w:rsidRPr="007F5C26">
        <w:rPr>
          <w:b/>
          <w:sz w:val="32"/>
          <w:szCs w:val="32"/>
        </w:rPr>
        <w:t xml:space="preserve"> </w:t>
      </w:r>
      <w:r w:rsidR="007F5C26" w:rsidRPr="007F5C26">
        <w:rPr>
          <w:b/>
          <w:sz w:val="32"/>
          <w:szCs w:val="32"/>
        </w:rPr>
        <w:t xml:space="preserve">Hispanic </w:t>
      </w:r>
      <w:r w:rsidR="00F105CE">
        <w:rPr>
          <w:b/>
          <w:sz w:val="32"/>
          <w:szCs w:val="32"/>
        </w:rPr>
        <w:t xml:space="preserve">Center for Financial Excellence </w:t>
      </w:r>
      <w:r w:rsidR="007F5C26" w:rsidRPr="007F5C26">
        <w:rPr>
          <w:b/>
          <w:sz w:val="32"/>
          <w:szCs w:val="32"/>
        </w:rPr>
        <w:t>(HCFE)</w:t>
      </w:r>
    </w:p>
    <w:p w:rsidR="00AC3276" w:rsidRDefault="00AC3276" w:rsidP="00AC3276">
      <w:pPr>
        <w:spacing w:after="0" w:line="240" w:lineRule="auto"/>
        <w:rPr>
          <w:u w:val="single"/>
        </w:rPr>
      </w:pPr>
    </w:p>
    <w:p w:rsidR="00236AE2" w:rsidRPr="00236AE2" w:rsidRDefault="00236AE2" w:rsidP="0066500A">
      <w:pPr>
        <w:spacing w:line="240" w:lineRule="auto"/>
        <w:rPr>
          <w:b/>
          <w:i/>
          <w:iCs/>
          <w:color w:val="auto"/>
        </w:rPr>
      </w:pPr>
      <w:r w:rsidRPr="00236AE2">
        <w:rPr>
          <w:b/>
          <w:i/>
          <w:iCs/>
          <w:color w:val="auto"/>
        </w:rPr>
        <w:t xml:space="preserve">HCFE </w:t>
      </w:r>
      <w:r w:rsidR="00F105CE">
        <w:rPr>
          <w:b/>
          <w:i/>
          <w:iCs/>
          <w:color w:val="auto"/>
        </w:rPr>
        <w:t xml:space="preserve">to serve the financial education needs of </w:t>
      </w:r>
      <w:r w:rsidR="0017741D">
        <w:rPr>
          <w:b/>
          <w:i/>
          <w:iCs/>
          <w:color w:val="auto"/>
        </w:rPr>
        <w:t>the</w:t>
      </w:r>
      <w:r w:rsidR="00F105CE">
        <w:rPr>
          <w:b/>
          <w:i/>
          <w:iCs/>
          <w:color w:val="auto"/>
        </w:rPr>
        <w:t xml:space="preserve"> Hispanic </w:t>
      </w:r>
      <w:r w:rsidR="00F105CE" w:rsidRPr="0066500A">
        <w:rPr>
          <w:b/>
          <w:i/>
          <w:iCs/>
          <w:color w:val="auto"/>
        </w:rPr>
        <w:t xml:space="preserve">community </w:t>
      </w:r>
      <w:r w:rsidR="0066500A" w:rsidRPr="0066500A">
        <w:rPr>
          <w:b/>
          <w:i/>
          <w:iCs/>
          <w:color w:val="auto"/>
        </w:rPr>
        <w:t xml:space="preserve">to help </w:t>
      </w:r>
      <w:r w:rsidR="00C6358E">
        <w:rPr>
          <w:b/>
          <w:i/>
          <w:iCs/>
          <w:color w:val="auto"/>
        </w:rPr>
        <w:t xml:space="preserve">local </w:t>
      </w:r>
      <w:r w:rsidR="0066500A" w:rsidRPr="0066500A">
        <w:rPr>
          <w:b/>
          <w:i/>
          <w:iCs/>
          <w:color w:val="auto"/>
        </w:rPr>
        <w:t>moderate-inc</w:t>
      </w:r>
      <w:r w:rsidR="00C6358E">
        <w:rPr>
          <w:b/>
          <w:i/>
          <w:iCs/>
          <w:color w:val="auto"/>
        </w:rPr>
        <w:t xml:space="preserve">ome individuals and families </w:t>
      </w:r>
      <w:r w:rsidR="0066500A" w:rsidRPr="0066500A">
        <w:rPr>
          <w:b/>
          <w:i/>
          <w:iCs/>
          <w:color w:val="auto"/>
        </w:rPr>
        <w:t>build long-term financial security.</w:t>
      </w:r>
    </w:p>
    <w:p w:rsidR="00F41A2F" w:rsidRPr="00741971" w:rsidRDefault="00B06DFD" w:rsidP="00911CD3">
      <w:pPr>
        <w:spacing w:line="240" w:lineRule="auto"/>
        <w:rPr>
          <w:rFonts w:asciiTheme="minorHAnsi" w:eastAsia="Times New Roman" w:hAnsiTheme="minorHAnsi" w:cs="Times New Roman"/>
          <w:b/>
          <w:color w:val="auto"/>
          <w:lang w:val="es-ES"/>
        </w:rPr>
      </w:pPr>
      <w:r w:rsidRPr="00741971">
        <w:rPr>
          <w:color w:val="auto"/>
        </w:rPr>
        <w:t>Norcross</w:t>
      </w:r>
      <w:r w:rsidR="00DE4B74" w:rsidRPr="00741971">
        <w:rPr>
          <w:color w:val="auto"/>
        </w:rPr>
        <w:t xml:space="preserve">, </w:t>
      </w:r>
      <w:r w:rsidRPr="00741971">
        <w:rPr>
          <w:color w:val="auto"/>
        </w:rPr>
        <w:t>G</w:t>
      </w:r>
      <w:r w:rsidR="00DE4B74" w:rsidRPr="00741971">
        <w:rPr>
          <w:color w:val="auto"/>
        </w:rPr>
        <w:t>A (</w:t>
      </w:r>
      <w:r w:rsidR="00FB65FC" w:rsidRPr="00741971">
        <w:rPr>
          <w:color w:val="auto"/>
        </w:rPr>
        <w:t>May 1</w:t>
      </w:r>
      <w:r w:rsidR="0075717D" w:rsidRPr="00741971">
        <w:rPr>
          <w:color w:val="auto"/>
        </w:rPr>
        <w:t>4</w:t>
      </w:r>
      <w:r w:rsidR="00DE4B74" w:rsidRPr="00741971">
        <w:rPr>
          <w:color w:val="auto"/>
        </w:rPr>
        <w:t>, 201</w:t>
      </w:r>
      <w:r w:rsidR="00FB65FC" w:rsidRPr="00741971">
        <w:rPr>
          <w:color w:val="auto"/>
        </w:rPr>
        <w:t>4</w:t>
      </w:r>
      <w:r w:rsidR="00DE4B74" w:rsidRPr="00741971">
        <w:rPr>
          <w:color w:val="auto"/>
        </w:rPr>
        <w:t xml:space="preserve">) </w:t>
      </w:r>
      <w:r w:rsidR="00FC7B80" w:rsidRPr="00741971">
        <w:rPr>
          <w:color w:val="auto"/>
        </w:rPr>
        <w:t>–</w:t>
      </w:r>
      <w:r w:rsidR="00DE4B74" w:rsidRPr="00741971">
        <w:rPr>
          <w:color w:val="auto"/>
        </w:rPr>
        <w:t xml:space="preserve"> </w:t>
      </w:r>
      <w:r w:rsidR="00911CD3" w:rsidRPr="00741971">
        <w:rPr>
          <w:rFonts w:asciiTheme="minorHAnsi" w:eastAsia="Times New Roman" w:hAnsiTheme="minorHAnsi" w:cs="Times New Roman"/>
          <w:color w:val="auto"/>
          <w:lang w:val="es-ES"/>
        </w:rPr>
        <w:t xml:space="preserve">ClearPoint established </w:t>
      </w:r>
      <w:r w:rsidR="00C83507" w:rsidRPr="00741971">
        <w:rPr>
          <w:rFonts w:asciiTheme="minorHAnsi" w:eastAsia="Times New Roman" w:hAnsiTheme="minorHAnsi" w:cs="Times New Roman"/>
          <w:color w:val="auto"/>
          <w:lang w:val="es-ES"/>
        </w:rPr>
        <w:t>its</w:t>
      </w:r>
      <w:r w:rsidR="00911CD3" w:rsidRPr="00741971">
        <w:rPr>
          <w:rFonts w:asciiTheme="minorHAnsi" w:eastAsia="Times New Roman" w:hAnsiTheme="minorHAnsi" w:cs="Times New Roman"/>
          <w:color w:val="auto"/>
          <w:lang w:val="es-ES"/>
        </w:rPr>
        <w:t xml:space="preserve"> Hispanic Center for Financial Excellence (HCFE)</w:t>
      </w:r>
      <w:r w:rsidR="00C136BD" w:rsidRPr="00741971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r w:rsidR="00C257CC" w:rsidRPr="00741971">
        <w:rPr>
          <w:rFonts w:asciiTheme="minorHAnsi" w:eastAsia="Times New Roman" w:hAnsiTheme="minorHAnsi" w:cs="Times New Roman"/>
          <w:color w:val="auto"/>
          <w:lang w:val="es-ES"/>
        </w:rPr>
        <w:t>last year</w:t>
      </w:r>
      <w:r w:rsidR="00C136BD" w:rsidRPr="00741971">
        <w:rPr>
          <w:rFonts w:asciiTheme="minorHAnsi" w:eastAsia="Times New Roman" w:hAnsiTheme="minorHAnsi" w:cs="Times New Roman"/>
          <w:color w:val="auto"/>
          <w:lang w:val="es-ES"/>
        </w:rPr>
        <w:t>, with t</w:t>
      </w:r>
      <w:r w:rsidR="00911CD3" w:rsidRPr="00741971">
        <w:rPr>
          <w:rFonts w:asciiTheme="minorHAnsi" w:eastAsia="Times New Roman" w:hAnsiTheme="minorHAnsi" w:cs="Times New Roman"/>
          <w:color w:val="auto"/>
          <w:lang w:val="es-ES"/>
        </w:rPr>
        <w:t>he goal of provid</w:t>
      </w:r>
      <w:r w:rsidR="00C136BD" w:rsidRPr="00741971">
        <w:rPr>
          <w:rFonts w:asciiTheme="minorHAnsi" w:eastAsia="Times New Roman" w:hAnsiTheme="minorHAnsi" w:cs="Times New Roman"/>
          <w:color w:val="auto"/>
          <w:lang w:val="es-ES"/>
        </w:rPr>
        <w:t>ing</w:t>
      </w:r>
      <w:r w:rsidR="00911CD3" w:rsidRPr="00741971">
        <w:rPr>
          <w:rFonts w:asciiTheme="minorHAnsi" w:eastAsia="Times New Roman" w:hAnsiTheme="minorHAnsi" w:cs="Times New Roman"/>
          <w:color w:val="auto"/>
          <w:lang w:val="es-ES"/>
        </w:rPr>
        <w:t xml:space="preserve"> sound, financial advice to moderate-income individuals and families in the state of Georgia</w:t>
      </w:r>
      <w:r w:rsidR="00F41A2F" w:rsidRPr="00741971">
        <w:rPr>
          <w:rFonts w:asciiTheme="minorHAnsi" w:eastAsia="Times New Roman" w:hAnsiTheme="minorHAnsi" w:cs="Times New Roman"/>
          <w:color w:val="auto"/>
          <w:lang w:val="es-ES"/>
        </w:rPr>
        <w:t xml:space="preserve"> and helping them achieve </w:t>
      </w:r>
      <w:r w:rsidR="00911CD3" w:rsidRPr="00741971">
        <w:rPr>
          <w:rFonts w:asciiTheme="minorHAnsi" w:eastAsia="Times New Roman" w:hAnsiTheme="minorHAnsi" w:cs="Times New Roman"/>
          <w:color w:val="auto"/>
          <w:lang w:val="es-ES"/>
        </w:rPr>
        <w:t>long-term financial security at different life stages.</w:t>
      </w:r>
      <w:r w:rsidR="0066500A" w:rsidRPr="00741971">
        <w:rPr>
          <w:rFonts w:asciiTheme="minorHAnsi" w:eastAsia="Times New Roman" w:hAnsiTheme="minorHAnsi" w:cs="Times New Roman"/>
          <w:color w:val="auto"/>
          <w:lang w:val="es-ES"/>
        </w:rPr>
        <w:t xml:space="preserve">  The H</w:t>
      </w:r>
      <w:r w:rsidR="00D0102A" w:rsidRPr="00741971">
        <w:rPr>
          <w:rFonts w:asciiTheme="minorHAnsi" w:eastAsia="Times New Roman" w:hAnsiTheme="minorHAnsi" w:cs="Times New Roman"/>
          <w:color w:val="auto"/>
          <w:lang w:val="es-ES"/>
        </w:rPr>
        <w:t>CF</w:t>
      </w:r>
      <w:r w:rsidR="0066500A" w:rsidRPr="00741971">
        <w:rPr>
          <w:rFonts w:asciiTheme="minorHAnsi" w:eastAsia="Times New Roman" w:hAnsiTheme="minorHAnsi" w:cs="Times New Roman"/>
          <w:color w:val="auto"/>
          <w:lang w:val="es-ES"/>
        </w:rPr>
        <w:t xml:space="preserve">E has grown to a new location with a </w:t>
      </w:r>
      <w:r w:rsidR="0066500A" w:rsidRPr="00741971">
        <w:rPr>
          <w:iCs/>
          <w:color w:val="auto"/>
        </w:rPr>
        <w:t>grand opening on</w:t>
      </w:r>
      <w:r w:rsidR="0066500A" w:rsidRPr="00741971">
        <w:rPr>
          <w:b/>
          <w:iCs/>
          <w:color w:val="auto"/>
        </w:rPr>
        <w:t xml:space="preserve"> Wednesday, May 21, 2014, 11 am to 2 pm</w:t>
      </w:r>
      <w:r w:rsidR="00D0102A" w:rsidRPr="00741971">
        <w:rPr>
          <w:b/>
          <w:iCs/>
          <w:color w:val="auto"/>
        </w:rPr>
        <w:t>,</w:t>
      </w:r>
      <w:r w:rsidR="0066500A" w:rsidRPr="00741971">
        <w:rPr>
          <w:b/>
          <w:iCs/>
          <w:color w:val="auto"/>
        </w:rPr>
        <w:t xml:space="preserve"> at 2125 Beaver Ruin Road, Suite 200. </w:t>
      </w:r>
      <w:r w:rsidR="00056E3F" w:rsidRPr="00741971">
        <w:rPr>
          <w:rFonts w:asciiTheme="minorHAnsi" w:eastAsia="Times New Roman" w:hAnsiTheme="minorHAnsi" w:cs="Times New Roman"/>
          <w:b/>
          <w:color w:val="auto"/>
          <w:lang w:val="es-ES"/>
        </w:rPr>
        <w:t xml:space="preserve">  </w:t>
      </w:r>
    </w:p>
    <w:p w:rsidR="008D1099" w:rsidRDefault="004B5670" w:rsidP="00911CD3">
      <w:pPr>
        <w:spacing w:line="240" w:lineRule="auto"/>
        <w:rPr>
          <w:rFonts w:asciiTheme="minorHAnsi" w:eastAsia="Times New Roman" w:hAnsiTheme="minorHAnsi" w:cs="Times New Roman"/>
          <w:color w:val="auto"/>
          <w:lang w:val="es-ES"/>
        </w:rPr>
      </w:pPr>
      <w:r>
        <w:rPr>
          <w:rFonts w:asciiTheme="minorHAnsi" w:eastAsia="Times New Roman" w:hAnsiTheme="minorHAnsi" w:cs="Times New Roman"/>
          <w:color w:val="auto"/>
          <w:lang w:val="es-ES"/>
        </w:rPr>
        <w:t>At the HCFE, a</w:t>
      </w:r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n experienced team of</w:t>
      </w:r>
      <w:r>
        <w:rPr>
          <w:rFonts w:asciiTheme="minorHAnsi" w:eastAsia="Times New Roman" w:hAnsiTheme="minorHAnsi" w:cs="Times New Roman"/>
          <w:color w:val="auto"/>
          <w:lang w:val="es-ES"/>
        </w:rPr>
        <w:t xml:space="preserve"> ClearPoint</w:t>
      </w:r>
      <w:r w:rsidR="00195C38">
        <w:rPr>
          <w:rFonts w:asciiTheme="minorHAnsi" w:eastAsia="Times New Roman" w:hAnsiTheme="minorHAnsi" w:cs="Times New Roman"/>
          <w:color w:val="auto"/>
          <w:lang w:val="es-ES"/>
        </w:rPr>
        <w:t xml:space="preserve"> bilingual</w:t>
      </w:r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financial advisors meets with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clients</w:t>
      </w:r>
      <w:bookmarkStart w:id="0" w:name="_GoBack"/>
      <w:bookmarkEnd w:id="0"/>
      <w:proofErr w:type="spellEnd"/>
      <w:r w:rsidR="00B109BA">
        <w:rPr>
          <w:rFonts w:asciiTheme="minorHAnsi" w:eastAsia="Times New Roman" w:hAnsiTheme="minorHAnsi" w:cs="Times New Roman"/>
          <w:color w:val="auto"/>
          <w:lang w:val="es-ES"/>
        </w:rPr>
        <w:t xml:space="preserve">, </w:t>
      </w:r>
      <w:r w:rsidR="00B109BA" w:rsidRPr="00B10B70">
        <w:rPr>
          <w:rFonts w:asciiTheme="minorHAnsi" w:eastAsia="Times New Roman" w:hAnsiTheme="minorHAnsi" w:cs="Times New Roman"/>
          <w:color w:val="auto"/>
          <w:lang w:val="es-ES"/>
        </w:rPr>
        <w:t>free-of-</w:t>
      </w:r>
      <w:proofErr w:type="spellStart"/>
      <w:r w:rsidR="00B109BA" w:rsidRPr="00B10B70">
        <w:rPr>
          <w:rFonts w:asciiTheme="minorHAnsi" w:eastAsia="Times New Roman" w:hAnsiTheme="minorHAnsi" w:cs="Times New Roman"/>
          <w:color w:val="auto"/>
          <w:lang w:val="es-ES"/>
        </w:rPr>
        <w:t>charge</w:t>
      </w:r>
      <w:proofErr w:type="spellEnd"/>
      <w:r w:rsidR="00B109BA" w:rsidRPr="00B10B70">
        <w:rPr>
          <w:rFonts w:asciiTheme="minorHAnsi" w:eastAsia="Times New Roman" w:hAnsiTheme="minorHAnsi" w:cs="Times New Roman"/>
          <w:color w:val="auto"/>
          <w:lang w:val="es-ES"/>
        </w:rPr>
        <w:t>,</w:t>
      </w:r>
      <w:r w:rsidR="00911CD3" w:rsidRPr="00B10B70">
        <w:rPr>
          <w:rFonts w:asciiTheme="minorHAnsi" w:eastAsia="Times New Roman" w:hAnsiTheme="minorHAnsi" w:cs="Times New Roman"/>
          <w:color w:val="auto"/>
          <w:lang w:val="es-ES"/>
        </w:rPr>
        <w:t xml:space="preserve"> to</w:t>
      </w:r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discuss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their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needs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,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assess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their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current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situation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, and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establish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personalized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action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plans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over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a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one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year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period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. A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financial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educator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conducts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group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classes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on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topics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DB369B">
        <w:rPr>
          <w:rFonts w:asciiTheme="minorHAnsi" w:eastAsia="Times New Roman" w:hAnsiTheme="minorHAnsi" w:cs="Times New Roman"/>
          <w:color w:val="auto"/>
          <w:lang w:val="es-ES"/>
        </w:rPr>
        <w:t>such</w:t>
      </w:r>
      <w:proofErr w:type="spellEnd"/>
      <w:r w:rsidR="00DB369B">
        <w:rPr>
          <w:rFonts w:asciiTheme="minorHAnsi" w:eastAsia="Times New Roman" w:hAnsiTheme="minorHAnsi" w:cs="Times New Roman"/>
          <w:color w:val="auto"/>
          <w:lang w:val="es-ES"/>
        </w:rPr>
        <w:t xml:space="preserve"> as c</w:t>
      </w:r>
      <w:proofErr w:type="spellStart"/>
      <w:r w:rsidR="00DB369B" w:rsidRPr="00DB369B">
        <w:rPr>
          <w:color w:val="auto"/>
        </w:rPr>
        <w:t>reating</w:t>
      </w:r>
      <w:proofErr w:type="spellEnd"/>
      <w:r w:rsidR="00DB369B" w:rsidRPr="00DB369B">
        <w:rPr>
          <w:color w:val="auto"/>
        </w:rPr>
        <w:t xml:space="preserve"> a family budget</w:t>
      </w:r>
      <w:r w:rsidR="00DB369B">
        <w:rPr>
          <w:color w:val="auto"/>
        </w:rPr>
        <w:t>, o</w:t>
      </w:r>
      <w:r w:rsidR="00DB369B" w:rsidRPr="00DB369B">
        <w:rPr>
          <w:color w:val="auto"/>
        </w:rPr>
        <w:t>pening checking and savings accounts</w:t>
      </w:r>
      <w:r w:rsidR="00DB369B">
        <w:rPr>
          <w:color w:val="auto"/>
        </w:rPr>
        <w:t>, e</w:t>
      </w:r>
      <w:r w:rsidR="00DB369B" w:rsidRPr="00DB369B">
        <w:rPr>
          <w:color w:val="auto"/>
        </w:rPr>
        <w:t>stablishing and building credit</w:t>
      </w:r>
      <w:r w:rsidR="00DB369B">
        <w:rPr>
          <w:color w:val="auto"/>
        </w:rPr>
        <w:t>, m</w:t>
      </w:r>
      <w:r w:rsidR="00DB369B" w:rsidRPr="00DB369B">
        <w:rPr>
          <w:color w:val="auto"/>
        </w:rPr>
        <w:t>oney management</w:t>
      </w:r>
      <w:r w:rsidR="00DB369B">
        <w:rPr>
          <w:color w:val="auto"/>
        </w:rPr>
        <w:t>, b</w:t>
      </w:r>
      <w:r w:rsidR="00DB369B" w:rsidRPr="00DB369B">
        <w:rPr>
          <w:color w:val="auto"/>
        </w:rPr>
        <w:t>uilding net worth</w:t>
      </w:r>
      <w:r w:rsidR="00DB369B">
        <w:rPr>
          <w:color w:val="auto"/>
        </w:rPr>
        <w:t>, and</w:t>
      </w:r>
      <w:r w:rsidR="00DB369B">
        <w:rPr>
          <w:rFonts w:asciiTheme="minorHAnsi" w:eastAsia="Times New Roman" w:hAnsiTheme="minorHAnsi" w:cs="Times New Roman"/>
          <w:color w:val="auto"/>
          <w:lang w:val="es-ES"/>
        </w:rPr>
        <w:t xml:space="preserve"> s</w:t>
      </w:r>
      <w:proofErr w:type="spellStart"/>
      <w:r w:rsidR="00DB369B" w:rsidRPr="00DB369B">
        <w:rPr>
          <w:color w:val="auto"/>
        </w:rPr>
        <w:t>aving</w:t>
      </w:r>
      <w:proofErr w:type="spellEnd"/>
      <w:r w:rsidR="00DB369B" w:rsidRPr="00DB369B">
        <w:rPr>
          <w:color w:val="auto"/>
        </w:rPr>
        <w:t xml:space="preserve"> for college and retirement</w:t>
      </w:r>
      <w:r w:rsidR="00DB369B">
        <w:rPr>
          <w:color w:val="auto"/>
        </w:rPr>
        <w:t>.</w:t>
      </w:r>
      <w:r w:rsidR="00760FBB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760FBB">
        <w:rPr>
          <w:rFonts w:asciiTheme="minorHAnsi" w:eastAsia="Times New Roman" w:hAnsiTheme="minorHAnsi" w:cs="Times New Roman"/>
          <w:color w:val="auto"/>
          <w:lang w:val="es-ES"/>
        </w:rPr>
        <w:t>S</w:t>
      </w:r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ervices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are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provided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face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-to-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face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and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via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telephone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 xml:space="preserve"> in English and </w:t>
      </w:r>
      <w:proofErr w:type="spellStart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Spanish</w:t>
      </w:r>
      <w:proofErr w:type="spellEnd"/>
      <w:r w:rsidR="00911CD3" w:rsidRPr="00911CD3">
        <w:rPr>
          <w:rFonts w:asciiTheme="minorHAnsi" w:eastAsia="Times New Roman" w:hAnsiTheme="minorHAnsi" w:cs="Times New Roman"/>
          <w:color w:val="auto"/>
          <w:lang w:val="es-ES"/>
        </w:rPr>
        <w:t>.</w:t>
      </w:r>
    </w:p>
    <w:p w:rsidR="00610D7D" w:rsidRPr="00B10B70" w:rsidRDefault="00983535" w:rsidP="00B10B70">
      <w:pPr>
        <w:spacing w:line="240" w:lineRule="auto"/>
        <w:rPr>
          <w:rFonts w:asciiTheme="minorHAnsi" w:eastAsia="Times New Roman" w:hAnsiTheme="minorHAnsi" w:cs="Times New Roman"/>
          <w:color w:val="auto"/>
          <w:lang w:val="es-ES"/>
        </w:rPr>
      </w:pPr>
      <w:r w:rsidRPr="00FC2799">
        <w:rPr>
          <w:rFonts w:asciiTheme="minorHAnsi" w:eastAsia="Times New Roman" w:hAnsiTheme="minorHAnsi" w:cs="Times New Roman"/>
          <w:color w:val="auto"/>
          <w:lang w:val="es-ES"/>
        </w:rPr>
        <w:t>“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Life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is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unpredictable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which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is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why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it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is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so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important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to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maintain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financial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stability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and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have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control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over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your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own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money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”, </w:t>
      </w:r>
      <w:proofErr w:type="spellStart"/>
      <w:r w:rsidRPr="00FC2799">
        <w:rPr>
          <w:rFonts w:asciiTheme="minorHAnsi" w:eastAsia="Times New Roman" w:hAnsiTheme="minorHAnsi" w:cs="Times New Roman"/>
          <w:color w:val="auto"/>
          <w:lang w:val="es-ES"/>
        </w:rPr>
        <w:t>said</w:t>
      </w:r>
      <w:proofErr w:type="spellEnd"/>
      <w:r w:rsidRPr="00FC2799">
        <w:rPr>
          <w:rFonts w:asciiTheme="minorHAnsi" w:eastAsia="Times New Roman" w:hAnsiTheme="minorHAnsi" w:cs="Times New Roman"/>
          <w:color w:val="auto"/>
          <w:lang w:val="es-ES"/>
        </w:rPr>
        <w:t xml:space="preserve"> </w:t>
      </w:r>
      <w:r w:rsidR="00B10B70" w:rsidRPr="00FC2799">
        <w:rPr>
          <w:color w:val="auto"/>
        </w:rPr>
        <w:t>Luis Izaguirre, HCFE Manager.</w:t>
      </w:r>
    </w:p>
    <w:p w:rsidR="00F50456" w:rsidRDefault="00C6358E" w:rsidP="00335C24">
      <w:pPr>
        <w:rPr>
          <w:color w:val="auto"/>
        </w:rPr>
      </w:pPr>
      <w:r>
        <w:rPr>
          <w:color w:val="auto"/>
        </w:rPr>
        <w:t>The HCFE is an important initiative reaching the Hispanic community</w:t>
      </w:r>
      <w:r w:rsidR="00961350">
        <w:rPr>
          <w:color w:val="auto"/>
        </w:rPr>
        <w:t>,</w:t>
      </w:r>
      <w:r>
        <w:rPr>
          <w:color w:val="auto"/>
        </w:rPr>
        <w:t xml:space="preserve"> as part of ClearPoint’s mission of financial education.  </w:t>
      </w:r>
      <w:r w:rsidR="000C0D54">
        <w:rPr>
          <w:color w:val="auto"/>
        </w:rPr>
        <w:t xml:space="preserve">In 2013, </w:t>
      </w:r>
      <w:r w:rsidR="000C0D54" w:rsidRPr="000C0D54">
        <w:rPr>
          <w:color w:val="auto"/>
        </w:rPr>
        <w:t>ClearPoint conducted 50 financial seminars and classes</w:t>
      </w:r>
      <w:r w:rsidR="000C0D54">
        <w:rPr>
          <w:color w:val="auto"/>
        </w:rPr>
        <w:t xml:space="preserve"> </w:t>
      </w:r>
      <w:r w:rsidR="000C0D54" w:rsidRPr="000C0D54">
        <w:rPr>
          <w:color w:val="auto"/>
        </w:rPr>
        <w:t>in Spanish, serving 1,000 clients across the Metro Atlanta area</w:t>
      </w:r>
      <w:r w:rsidR="0066500A">
        <w:rPr>
          <w:color w:val="auto"/>
        </w:rPr>
        <w:t xml:space="preserve">. </w:t>
      </w:r>
      <w:r w:rsidR="00A1227B" w:rsidRPr="00A1227B">
        <w:rPr>
          <w:color w:val="auto"/>
        </w:rPr>
        <w:t xml:space="preserve">100% of HCFE clients </w:t>
      </w:r>
      <w:r w:rsidR="0066500A">
        <w:rPr>
          <w:color w:val="auto"/>
        </w:rPr>
        <w:t xml:space="preserve">reported an </w:t>
      </w:r>
      <w:r w:rsidR="00A1227B" w:rsidRPr="00A1227B">
        <w:rPr>
          <w:color w:val="auto"/>
        </w:rPr>
        <w:t>increased understanding of the American financial system</w:t>
      </w:r>
      <w:r w:rsidR="00A1227B">
        <w:rPr>
          <w:color w:val="auto"/>
        </w:rPr>
        <w:t>.</w:t>
      </w:r>
    </w:p>
    <w:p w:rsidR="00335C24" w:rsidRPr="0066500A" w:rsidRDefault="00045996" w:rsidP="00335C24">
      <w:pPr>
        <w:rPr>
          <w:color w:val="auto"/>
        </w:rPr>
      </w:pPr>
      <w:r w:rsidRPr="00045996">
        <w:rPr>
          <w:color w:val="auto"/>
        </w:rPr>
        <w:t xml:space="preserve">ClearPoint Credit Counseling Solutions is a nonprofit organization that helps consumers build long-term economic security by providing a full range of solutions-focused financial education, counseling, coaching and advisory services for low- to moderate-income individuals and families.  </w:t>
      </w:r>
      <w:r w:rsidR="00335C24">
        <w:t>ClearPoint is a member of the National Foundation for Credit Counseling (NFCC), a system-wide accredited business with the Council on Better Business Bureaus, and a Housing and Urban Development (HUD)-approved housing counseling agency.</w:t>
      </w:r>
      <w:r w:rsidR="00B54F1B">
        <w:t xml:space="preserve">  Free</w:t>
      </w:r>
      <w:r w:rsidR="00335C24">
        <w:t xml:space="preserve"> </w:t>
      </w:r>
      <w:r w:rsidR="00B54F1B">
        <w:t>a</w:t>
      </w:r>
      <w:r w:rsidR="005139EC" w:rsidRPr="005139EC">
        <w:t>ppointment</w:t>
      </w:r>
      <w:r w:rsidR="00AF76A0">
        <w:t>s</w:t>
      </w:r>
      <w:r w:rsidR="00D57DBF">
        <w:t xml:space="preserve"> at the HCFE</w:t>
      </w:r>
      <w:r w:rsidR="00AF76A0">
        <w:t xml:space="preserve"> may be </w:t>
      </w:r>
      <w:r w:rsidR="00D57DBF">
        <w:t>scheduled</w:t>
      </w:r>
      <w:r w:rsidR="00AF76A0">
        <w:t xml:space="preserve"> by calling</w:t>
      </w:r>
      <w:r w:rsidR="005139EC" w:rsidRPr="005139EC">
        <w:t xml:space="preserve"> 877.705.3167</w:t>
      </w:r>
      <w:r w:rsidR="00AF76A0">
        <w:t xml:space="preserve">.  </w:t>
      </w:r>
      <w:r w:rsidR="00335C24">
        <w:t xml:space="preserve">For more about ClearPoint, visit </w:t>
      </w:r>
      <w:hyperlink r:id="rId18" w:history="1">
        <w:r w:rsidR="00335C24" w:rsidRPr="008A7D7C">
          <w:rPr>
            <w:rStyle w:val="Hyperlink"/>
          </w:rPr>
          <w:t>www.ClearPointCCS.org</w:t>
        </w:r>
      </w:hyperlink>
      <w:r w:rsidR="00335C24">
        <w:t xml:space="preserve">. </w:t>
      </w:r>
    </w:p>
    <w:sectPr w:rsidR="00335C24" w:rsidRPr="0066500A" w:rsidSect="00B92731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C0" w:rsidRDefault="000866C0" w:rsidP="0005050F">
      <w:pPr>
        <w:spacing w:after="0" w:line="240" w:lineRule="auto"/>
      </w:pPr>
      <w:r>
        <w:separator/>
      </w:r>
    </w:p>
  </w:endnote>
  <w:endnote w:type="continuationSeparator" w:id="0">
    <w:p w:rsidR="000866C0" w:rsidRDefault="000866C0" w:rsidP="0005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C0" w:rsidRDefault="000866C0" w:rsidP="0005050F">
      <w:pPr>
        <w:spacing w:after="0" w:line="240" w:lineRule="auto"/>
      </w:pPr>
      <w:r>
        <w:separator/>
      </w:r>
    </w:p>
  </w:footnote>
  <w:footnote w:type="continuationSeparator" w:id="0">
    <w:p w:rsidR="000866C0" w:rsidRDefault="000866C0" w:rsidP="0005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17AF"/>
    <w:multiLevelType w:val="hybridMultilevel"/>
    <w:tmpl w:val="852A4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FDC"/>
    <w:rsid w:val="00011CE4"/>
    <w:rsid w:val="00021D8D"/>
    <w:rsid w:val="00045996"/>
    <w:rsid w:val="0005050F"/>
    <w:rsid w:val="00050C5E"/>
    <w:rsid w:val="00056E3F"/>
    <w:rsid w:val="00057ACE"/>
    <w:rsid w:val="00057FF8"/>
    <w:rsid w:val="0006368D"/>
    <w:rsid w:val="0006585F"/>
    <w:rsid w:val="000754F8"/>
    <w:rsid w:val="00077CC3"/>
    <w:rsid w:val="0008438C"/>
    <w:rsid w:val="000866C0"/>
    <w:rsid w:val="00092B9B"/>
    <w:rsid w:val="000C0D54"/>
    <w:rsid w:val="000C418D"/>
    <w:rsid w:val="000C6032"/>
    <w:rsid w:val="000D327B"/>
    <w:rsid w:val="000D4CA6"/>
    <w:rsid w:val="000F1112"/>
    <w:rsid w:val="000F2F3C"/>
    <w:rsid w:val="001026C8"/>
    <w:rsid w:val="00104C85"/>
    <w:rsid w:val="00110269"/>
    <w:rsid w:val="00110BA8"/>
    <w:rsid w:val="001122DE"/>
    <w:rsid w:val="001143F5"/>
    <w:rsid w:val="00114F45"/>
    <w:rsid w:val="001158AE"/>
    <w:rsid w:val="00124D21"/>
    <w:rsid w:val="001268DB"/>
    <w:rsid w:val="001269F7"/>
    <w:rsid w:val="00127293"/>
    <w:rsid w:val="00133633"/>
    <w:rsid w:val="0013471D"/>
    <w:rsid w:val="00140AB7"/>
    <w:rsid w:val="00141785"/>
    <w:rsid w:val="0015133E"/>
    <w:rsid w:val="001531D1"/>
    <w:rsid w:val="00157241"/>
    <w:rsid w:val="00170C03"/>
    <w:rsid w:val="0017741D"/>
    <w:rsid w:val="00177D97"/>
    <w:rsid w:val="00184DF1"/>
    <w:rsid w:val="00192E16"/>
    <w:rsid w:val="00195C38"/>
    <w:rsid w:val="001A02D1"/>
    <w:rsid w:val="001A05C0"/>
    <w:rsid w:val="001B1F5E"/>
    <w:rsid w:val="001B6CCB"/>
    <w:rsid w:val="001C2CAB"/>
    <w:rsid w:val="001D00F8"/>
    <w:rsid w:val="001D63F7"/>
    <w:rsid w:val="001D67B9"/>
    <w:rsid w:val="001E39B4"/>
    <w:rsid w:val="001E5BEE"/>
    <w:rsid w:val="001F1ADD"/>
    <w:rsid w:val="002003CF"/>
    <w:rsid w:val="00202087"/>
    <w:rsid w:val="00206217"/>
    <w:rsid w:val="00231B20"/>
    <w:rsid w:val="00234146"/>
    <w:rsid w:val="00236AE2"/>
    <w:rsid w:val="00245AAB"/>
    <w:rsid w:val="00251FF7"/>
    <w:rsid w:val="00263EEC"/>
    <w:rsid w:val="00270EA6"/>
    <w:rsid w:val="00285A78"/>
    <w:rsid w:val="00287100"/>
    <w:rsid w:val="00290BF0"/>
    <w:rsid w:val="002947F0"/>
    <w:rsid w:val="002A191C"/>
    <w:rsid w:val="002A4EA3"/>
    <w:rsid w:val="002C1C5E"/>
    <w:rsid w:val="002C5652"/>
    <w:rsid w:val="002E4323"/>
    <w:rsid w:val="002E605C"/>
    <w:rsid w:val="00300B4B"/>
    <w:rsid w:val="0031171D"/>
    <w:rsid w:val="0032166D"/>
    <w:rsid w:val="00322543"/>
    <w:rsid w:val="003266DF"/>
    <w:rsid w:val="00327162"/>
    <w:rsid w:val="00335143"/>
    <w:rsid w:val="00335C24"/>
    <w:rsid w:val="0033652E"/>
    <w:rsid w:val="00347C46"/>
    <w:rsid w:val="00362C08"/>
    <w:rsid w:val="00366C53"/>
    <w:rsid w:val="003701CA"/>
    <w:rsid w:val="00371356"/>
    <w:rsid w:val="003735AA"/>
    <w:rsid w:val="00375E2F"/>
    <w:rsid w:val="00376C4A"/>
    <w:rsid w:val="0038531E"/>
    <w:rsid w:val="003A2A32"/>
    <w:rsid w:val="003B3C86"/>
    <w:rsid w:val="003C6337"/>
    <w:rsid w:val="003D06C3"/>
    <w:rsid w:val="003E15CA"/>
    <w:rsid w:val="003E1BFF"/>
    <w:rsid w:val="003E600E"/>
    <w:rsid w:val="003F2CF8"/>
    <w:rsid w:val="00402E0E"/>
    <w:rsid w:val="00402F52"/>
    <w:rsid w:val="00422CEE"/>
    <w:rsid w:val="004314DF"/>
    <w:rsid w:val="0043326F"/>
    <w:rsid w:val="00434B72"/>
    <w:rsid w:val="00436643"/>
    <w:rsid w:val="00436895"/>
    <w:rsid w:val="004442BC"/>
    <w:rsid w:val="00446AED"/>
    <w:rsid w:val="00450AE8"/>
    <w:rsid w:val="00457F74"/>
    <w:rsid w:val="004631B3"/>
    <w:rsid w:val="00471D8F"/>
    <w:rsid w:val="00471E00"/>
    <w:rsid w:val="00471F8F"/>
    <w:rsid w:val="00472857"/>
    <w:rsid w:val="00476EDF"/>
    <w:rsid w:val="00484F34"/>
    <w:rsid w:val="00492632"/>
    <w:rsid w:val="0049778B"/>
    <w:rsid w:val="004A0B92"/>
    <w:rsid w:val="004A61E5"/>
    <w:rsid w:val="004A62E1"/>
    <w:rsid w:val="004B5670"/>
    <w:rsid w:val="004B6F25"/>
    <w:rsid w:val="004C0852"/>
    <w:rsid w:val="004E6BB2"/>
    <w:rsid w:val="005124FC"/>
    <w:rsid w:val="005139EC"/>
    <w:rsid w:val="005154A3"/>
    <w:rsid w:val="00517161"/>
    <w:rsid w:val="00520E42"/>
    <w:rsid w:val="0052276A"/>
    <w:rsid w:val="0052485F"/>
    <w:rsid w:val="005258F2"/>
    <w:rsid w:val="00526F88"/>
    <w:rsid w:val="005317FD"/>
    <w:rsid w:val="00531C35"/>
    <w:rsid w:val="00534845"/>
    <w:rsid w:val="005406CE"/>
    <w:rsid w:val="005424E9"/>
    <w:rsid w:val="0055425A"/>
    <w:rsid w:val="0055770E"/>
    <w:rsid w:val="00570090"/>
    <w:rsid w:val="00573DAE"/>
    <w:rsid w:val="00583CD5"/>
    <w:rsid w:val="0058463F"/>
    <w:rsid w:val="00587B7D"/>
    <w:rsid w:val="00592E7A"/>
    <w:rsid w:val="0059441C"/>
    <w:rsid w:val="005A0643"/>
    <w:rsid w:val="005B0DC7"/>
    <w:rsid w:val="005B2214"/>
    <w:rsid w:val="005B50F1"/>
    <w:rsid w:val="005C50D6"/>
    <w:rsid w:val="005D5C51"/>
    <w:rsid w:val="005E29E7"/>
    <w:rsid w:val="005E3535"/>
    <w:rsid w:val="005F2876"/>
    <w:rsid w:val="005F3CC6"/>
    <w:rsid w:val="005F6F99"/>
    <w:rsid w:val="00605582"/>
    <w:rsid w:val="00605BF3"/>
    <w:rsid w:val="00610D7D"/>
    <w:rsid w:val="006133FA"/>
    <w:rsid w:val="006143E4"/>
    <w:rsid w:val="00633AD8"/>
    <w:rsid w:val="00634E5E"/>
    <w:rsid w:val="00642944"/>
    <w:rsid w:val="00651E77"/>
    <w:rsid w:val="0065388F"/>
    <w:rsid w:val="0066500A"/>
    <w:rsid w:val="00665C8E"/>
    <w:rsid w:val="00670FAB"/>
    <w:rsid w:val="00672A6D"/>
    <w:rsid w:val="0068089A"/>
    <w:rsid w:val="0068234E"/>
    <w:rsid w:val="006876B5"/>
    <w:rsid w:val="006930DA"/>
    <w:rsid w:val="0069400B"/>
    <w:rsid w:val="00694543"/>
    <w:rsid w:val="006979F4"/>
    <w:rsid w:val="006A6138"/>
    <w:rsid w:val="006B04CB"/>
    <w:rsid w:val="006B2D6D"/>
    <w:rsid w:val="006B5406"/>
    <w:rsid w:val="006B6225"/>
    <w:rsid w:val="006B73D5"/>
    <w:rsid w:val="006D01E3"/>
    <w:rsid w:val="006D4881"/>
    <w:rsid w:val="006D6CA9"/>
    <w:rsid w:val="006E5D4E"/>
    <w:rsid w:val="006F49BD"/>
    <w:rsid w:val="006F528E"/>
    <w:rsid w:val="006F7AC3"/>
    <w:rsid w:val="00701307"/>
    <w:rsid w:val="0070216E"/>
    <w:rsid w:val="00713C52"/>
    <w:rsid w:val="007252AB"/>
    <w:rsid w:val="007315AA"/>
    <w:rsid w:val="00735095"/>
    <w:rsid w:val="007361D8"/>
    <w:rsid w:val="00741971"/>
    <w:rsid w:val="00754AA5"/>
    <w:rsid w:val="00755393"/>
    <w:rsid w:val="0075717D"/>
    <w:rsid w:val="00760FBB"/>
    <w:rsid w:val="007707A5"/>
    <w:rsid w:val="007734E6"/>
    <w:rsid w:val="00774046"/>
    <w:rsid w:val="00777C31"/>
    <w:rsid w:val="00784B04"/>
    <w:rsid w:val="007875C7"/>
    <w:rsid w:val="00787E53"/>
    <w:rsid w:val="00791F97"/>
    <w:rsid w:val="00795054"/>
    <w:rsid w:val="00795062"/>
    <w:rsid w:val="007B2E97"/>
    <w:rsid w:val="007B408B"/>
    <w:rsid w:val="007C17E3"/>
    <w:rsid w:val="007C72BF"/>
    <w:rsid w:val="007D10FA"/>
    <w:rsid w:val="007D5B5D"/>
    <w:rsid w:val="007D7E9E"/>
    <w:rsid w:val="007E0C7E"/>
    <w:rsid w:val="007E38AC"/>
    <w:rsid w:val="007E4A9B"/>
    <w:rsid w:val="007E5CEC"/>
    <w:rsid w:val="007E7EF8"/>
    <w:rsid w:val="007F1747"/>
    <w:rsid w:val="007F5C26"/>
    <w:rsid w:val="00802818"/>
    <w:rsid w:val="008117EB"/>
    <w:rsid w:val="00830B69"/>
    <w:rsid w:val="00844515"/>
    <w:rsid w:val="00846C3B"/>
    <w:rsid w:val="008479B7"/>
    <w:rsid w:val="008512A3"/>
    <w:rsid w:val="00854405"/>
    <w:rsid w:val="00856564"/>
    <w:rsid w:val="008678B7"/>
    <w:rsid w:val="008740AC"/>
    <w:rsid w:val="00896D2F"/>
    <w:rsid w:val="008A2E29"/>
    <w:rsid w:val="008D045B"/>
    <w:rsid w:val="008D1099"/>
    <w:rsid w:val="008D5AC8"/>
    <w:rsid w:val="008E035C"/>
    <w:rsid w:val="008E0DAE"/>
    <w:rsid w:val="008E7EEF"/>
    <w:rsid w:val="008F67D0"/>
    <w:rsid w:val="00910D0D"/>
    <w:rsid w:val="00911CD3"/>
    <w:rsid w:val="00914393"/>
    <w:rsid w:val="0092191A"/>
    <w:rsid w:val="00922E56"/>
    <w:rsid w:val="00924098"/>
    <w:rsid w:val="00927C81"/>
    <w:rsid w:val="00930E1B"/>
    <w:rsid w:val="009329F2"/>
    <w:rsid w:val="00935ED5"/>
    <w:rsid w:val="00936FD6"/>
    <w:rsid w:val="00937438"/>
    <w:rsid w:val="0094088D"/>
    <w:rsid w:val="0094748F"/>
    <w:rsid w:val="00947B66"/>
    <w:rsid w:val="00961350"/>
    <w:rsid w:val="00967F78"/>
    <w:rsid w:val="00975E58"/>
    <w:rsid w:val="00976460"/>
    <w:rsid w:val="00976A98"/>
    <w:rsid w:val="009808E6"/>
    <w:rsid w:val="00980F69"/>
    <w:rsid w:val="00983535"/>
    <w:rsid w:val="009836C9"/>
    <w:rsid w:val="00984CED"/>
    <w:rsid w:val="0099435D"/>
    <w:rsid w:val="009A159B"/>
    <w:rsid w:val="009A4450"/>
    <w:rsid w:val="009B5A40"/>
    <w:rsid w:val="009C0CF6"/>
    <w:rsid w:val="009C24AC"/>
    <w:rsid w:val="009C4756"/>
    <w:rsid w:val="009D351E"/>
    <w:rsid w:val="009D4399"/>
    <w:rsid w:val="009D7455"/>
    <w:rsid w:val="009D7DE8"/>
    <w:rsid w:val="009E2E51"/>
    <w:rsid w:val="009E5BD4"/>
    <w:rsid w:val="009E6453"/>
    <w:rsid w:val="009F0422"/>
    <w:rsid w:val="009F10E8"/>
    <w:rsid w:val="00A030B4"/>
    <w:rsid w:val="00A05547"/>
    <w:rsid w:val="00A1227B"/>
    <w:rsid w:val="00A2044C"/>
    <w:rsid w:val="00A21141"/>
    <w:rsid w:val="00A21312"/>
    <w:rsid w:val="00A46CE9"/>
    <w:rsid w:val="00A52FDF"/>
    <w:rsid w:val="00A5735B"/>
    <w:rsid w:val="00A6166A"/>
    <w:rsid w:val="00A6482A"/>
    <w:rsid w:val="00A67D43"/>
    <w:rsid w:val="00A71EF7"/>
    <w:rsid w:val="00A757F8"/>
    <w:rsid w:val="00A77B3E"/>
    <w:rsid w:val="00A82E86"/>
    <w:rsid w:val="00A83D2C"/>
    <w:rsid w:val="00A943A0"/>
    <w:rsid w:val="00AA6A76"/>
    <w:rsid w:val="00AC3276"/>
    <w:rsid w:val="00AC639E"/>
    <w:rsid w:val="00AE0CDB"/>
    <w:rsid w:val="00AE58C6"/>
    <w:rsid w:val="00AF07DC"/>
    <w:rsid w:val="00AF39DC"/>
    <w:rsid w:val="00AF435C"/>
    <w:rsid w:val="00AF5F99"/>
    <w:rsid w:val="00AF76A0"/>
    <w:rsid w:val="00B00B5E"/>
    <w:rsid w:val="00B031EB"/>
    <w:rsid w:val="00B04181"/>
    <w:rsid w:val="00B05C5E"/>
    <w:rsid w:val="00B06DFD"/>
    <w:rsid w:val="00B109BA"/>
    <w:rsid w:val="00B10B70"/>
    <w:rsid w:val="00B12CB2"/>
    <w:rsid w:val="00B13BAC"/>
    <w:rsid w:val="00B17724"/>
    <w:rsid w:val="00B17D0F"/>
    <w:rsid w:val="00B2460B"/>
    <w:rsid w:val="00B27199"/>
    <w:rsid w:val="00B277A9"/>
    <w:rsid w:val="00B300EF"/>
    <w:rsid w:val="00B30FD7"/>
    <w:rsid w:val="00B34A76"/>
    <w:rsid w:val="00B35534"/>
    <w:rsid w:val="00B37D8E"/>
    <w:rsid w:val="00B40E53"/>
    <w:rsid w:val="00B4110E"/>
    <w:rsid w:val="00B43C7B"/>
    <w:rsid w:val="00B54F1B"/>
    <w:rsid w:val="00B63F9A"/>
    <w:rsid w:val="00B739DD"/>
    <w:rsid w:val="00B76B7F"/>
    <w:rsid w:val="00B8023E"/>
    <w:rsid w:val="00B8332B"/>
    <w:rsid w:val="00B8565E"/>
    <w:rsid w:val="00B87897"/>
    <w:rsid w:val="00B92731"/>
    <w:rsid w:val="00B946D3"/>
    <w:rsid w:val="00B96A19"/>
    <w:rsid w:val="00BB4F21"/>
    <w:rsid w:val="00BC5718"/>
    <w:rsid w:val="00BD5B35"/>
    <w:rsid w:val="00BE1424"/>
    <w:rsid w:val="00BE2BA7"/>
    <w:rsid w:val="00BE6879"/>
    <w:rsid w:val="00BF01A0"/>
    <w:rsid w:val="00C076FB"/>
    <w:rsid w:val="00C123FB"/>
    <w:rsid w:val="00C128E0"/>
    <w:rsid w:val="00C136BD"/>
    <w:rsid w:val="00C209BA"/>
    <w:rsid w:val="00C257CC"/>
    <w:rsid w:val="00C32AFB"/>
    <w:rsid w:val="00C36093"/>
    <w:rsid w:val="00C53AA9"/>
    <w:rsid w:val="00C54825"/>
    <w:rsid w:val="00C56279"/>
    <w:rsid w:val="00C5693B"/>
    <w:rsid w:val="00C60A0A"/>
    <w:rsid w:val="00C6358E"/>
    <w:rsid w:val="00C70247"/>
    <w:rsid w:val="00C7762D"/>
    <w:rsid w:val="00C831A8"/>
    <w:rsid w:val="00C83507"/>
    <w:rsid w:val="00C9473E"/>
    <w:rsid w:val="00C951DF"/>
    <w:rsid w:val="00CA3576"/>
    <w:rsid w:val="00CC2496"/>
    <w:rsid w:val="00CC24CB"/>
    <w:rsid w:val="00CC7702"/>
    <w:rsid w:val="00CC7AC9"/>
    <w:rsid w:val="00CE07BC"/>
    <w:rsid w:val="00CE2174"/>
    <w:rsid w:val="00CE3BB0"/>
    <w:rsid w:val="00CE4C51"/>
    <w:rsid w:val="00CF4245"/>
    <w:rsid w:val="00CF5ACD"/>
    <w:rsid w:val="00D0102A"/>
    <w:rsid w:val="00D07B2C"/>
    <w:rsid w:val="00D10284"/>
    <w:rsid w:val="00D17F74"/>
    <w:rsid w:val="00D2271C"/>
    <w:rsid w:val="00D30FB2"/>
    <w:rsid w:val="00D311B4"/>
    <w:rsid w:val="00D4332E"/>
    <w:rsid w:val="00D45A83"/>
    <w:rsid w:val="00D56192"/>
    <w:rsid w:val="00D57B42"/>
    <w:rsid w:val="00D57DBF"/>
    <w:rsid w:val="00D772E3"/>
    <w:rsid w:val="00D823CB"/>
    <w:rsid w:val="00D8332B"/>
    <w:rsid w:val="00D93089"/>
    <w:rsid w:val="00DB08D7"/>
    <w:rsid w:val="00DB0CE3"/>
    <w:rsid w:val="00DB29B6"/>
    <w:rsid w:val="00DB369B"/>
    <w:rsid w:val="00DB7CBF"/>
    <w:rsid w:val="00DC372E"/>
    <w:rsid w:val="00DC59A4"/>
    <w:rsid w:val="00DD7793"/>
    <w:rsid w:val="00DD7F3C"/>
    <w:rsid w:val="00DE4B74"/>
    <w:rsid w:val="00DE72EB"/>
    <w:rsid w:val="00E10055"/>
    <w:rsid w:val="00E129F1"/>
    <w:rsid w:val="00E358CA"/>
    <w:rsid w:val="00E43503"/>
    <w:rsid w:val="00E441ED"/>
    <w:rsid w:val="00E476A7"/>
    <w:rsid w:val="00E56409"/>
    <w:rsid w:val="00E57929"/>
    <w:rsid w:val="00E6739C"/>
    <w:rsid w:val="00E6774F"/>
    <w:rsid w:val="00E72DFD"/>
    <w:rsid w:val="00E7555C"/>
    <w:rsid w:val="00E77221"/>
    <w:rsid w:val="00E91084"/>
    <w:rsid w:val="00E94287"/>
    <w:rsid w:val="00E95203"/>
    <w:rsid w:val="00E976EF"/>
    <w:rsid w:val="00EC2B94"/>
    <w:rsid w:val="00ED2222"/>
    <w:rsid w:val="00ED2268"/>
    <w:rsid w:val="00ED3F93"/>
    <w:rsid w:val="00EE1A84"/>
    <w:rsid w:val="00EE2CB0"/>
    <w:rsid w:val="00EF0998"/>
    <w:rsid w:val="00EF10A1"/>
    <w:rsid w:val="00EF7875"/>
    <w:rsid w:val="00F06157"/>
    <w:rsid w:val="00F1058E"/>
    <w:rsid w:val="00F105CE"/>
    <w:rsid w:val="00F162E2"/>
    <w:rsid w:val="00F22C45"/>
    <w:rsid w:val="00F23163"/>
    <w:rsid w:val="00F31821"/>
    <w:rsid w:val="00F35E15"/>
    <w:rsid w:val="00F41A2F"/>
    <w:rsid w:val="00F50456"/>
    <w:rsid w:val="00F5137D"/>
    <w:rsid w:val="00F514AA"/>
    <w:rsid w:val="00F519F1"/>
    <w:rsid w:val="00F51C22"/>
    <w:rsid w:val="00F526FA"/>
    <w:rsid w:val="00F531E8"/>
    <w:rsid w:val="00F613AD"/>
    <w:rsid w:val="00F81A54"/>
    <w:rsid w:val="00F92B5D"/>
    <w:rsid w:val="00F931A7"/>
    <w:rsid w:val="00F93AAC"/>
    <w:rsid w:val="00F9427C"/>
    <w:rsid w:val="00F96125"/>
    <w:rsid w:val="00FA42EC"/>
    <w:rsid w:val="00FA6E42"/>
    <w:rsid w:val="00FB31A7"/>
    <w:rsid w:val="00FB416A"/>
    <w:rsid w:val="00FB58D3"/>
    <w:rsid w:val="00FB65FC"/>
    <w:rsid w:val="00FB6FFE"/>
    <w:rsid w:val="00FC1682"/>
    <w:rsid w:val="00FC2799"/>
    <w:rsid w:val="00FC2C01"/>
    <w:rsid w:val="00FC2C15"/>
    <w:rsid w:val="00FC3F5A"/>
    <w:rsid w:val="00FC67D2"/>
    <w:rsid w:val="00FC7B80"/>
    <w:rsid w:val="00FD2D8F"/>
    <w:rsid w:val="00FF5B4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7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32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6B2D6D"/>
  </w:style>
  <w:style w:type="paragraph" w:customStyle="1" w:styleId="Body">
    <w:name w:val="Body"/>
    <w:basedOn w:val="Normal"/>
    <w:rsid w:val="00177D97"/>
    <w:pPr>
      <w:spacing w:after="0" w:line="240" w:lineRule="auto"/>
    </w:pPr>
    <w:rPr>
      <w:rFonts w:ascii="Helvetica" w:eastAsiaTheme="minorHAnsi" w:hAnsi="Helvetica" w:cs="Helvetica"/>
      <w:sz w:val="24"/>
      <w:szCs w:val="24"/>
    </w:rPr>
  </w:style>
  <w:style w:type="paragraph" w:customStyle="1" w:styleId="NoSpacing1">
    <w:name w:val="No Spacing1"/>
    <w:uiPriority w:val="1"/>
    <w:qFormat/>
    <w:rsid w:val="00D4332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050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050F"/>
    <w:rPr>
      <w:rFonts w:ascii="Calibri" w:eastAsia="Calibri" w:hAnsi="Calibri" w:cs="Calibri"/>
      <w:color w:val="000000"/>
      <w:sz w:val="22"/>
      <w:szCs w:val="22"/>
    </w:rPr>
  </w:style>
  <w:style w:type="character" w:customStyle="1" w:styleId="shorttext">
    <w:name w:val="short_text"/>
    <w:basedOn w:val="DefaultParagraphFont"/>
    <w:rsid w:val="007B408B"/>
  </w:style>
  <w:style w:type="character" w:styleId="FollowedHyperlink">
    <w:name w:val="FollowedHyperlink"/>
    <w:basedOn w:val="DefaultParagraphFont"/>
    <w:rsid w:val="002341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7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32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6B2D6D"/>
  </w:style>
  <w:style w:type="paragraph" w:customStyle="1" w:styleId="Body">
    <w:name w:val="Body"/>
    <w:basedOn w:val="Normal"/>
    <w:rsid w:val="00177D97"/>
    <w:pPr>
      <w:spacing w:after="0" w:line="240" w:lineRule="auto"/>
    </w:pPr>
    <w:rPr>
      <w:rFonts w:ascii="Helvetica" w:eastAsiaTheme="minorHAnsi" w:hAnsi="Helvetica" w:cs="Helvetica"/>
      <w:sz w:val="24"/>
      <w:szCs w:val="24"/>
    </w:rPr>
  </w:style>
  <w:style w:type="paragraph" w:customStyle="1" w:styleId="NoSpacing1">
    <w:name w:val="No Spacing1"/>
    <w:uiPriority w:val="1"/>
    <w:qFormat/>
    <w:rsid w:val="00D4332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050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050F"/>
    <w:rPr>
      <w:rFonts w:ascii="Calibri" w:eastAsia="Calibri" w:hAnsi="Calibri" w:cs="Calibri"/>
      <w:color w:val="000000"/>
      <w:sz w:val="22"/>
      <w:szCs w:val="22"/>
    </w:rPr>
  </w:style>
  <w:style w:type="character" w:customStyle="1" w:styleId="shorttext">
    <w:name w:val="short_text"/>
    <w:basedOn w:val="DefaultParagraphFont"/>
    <w:rsid w:val="007B408B"/>
  </w:style>
  <w:style w:type="character" w:styleId="FollowedHyperlink">
    <w:name w:val="FollowedHyperlink"/>
    <w:basedOn w:val="DefaultParagraphFont"/>
    <w:rsid w:val="00234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68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69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uce.McClary@ClearPointCCS.org" TargetMode="External"/><Relationship Id="rId18" Type="http://schemas.openxmlformats.org/officeDocument/2006/relationships/hyperlink" Target="http://www.ClearPointCC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uce.McClary@ClearPointCCS.org" TargetMode="External"/><Relationship Id="rId17" Type="http://schemas.openxmlformats.org/officeDocument/2006/relationships/hyperlink" Target="http://www.ClearPointCC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uce.McClary@ClearPointCC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.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ruce.McClary@ClearPointCCS.org" TargetMode="External"/><Relationship Id="rId10" Type="http://schemas.openxmlformats.org/officeDocument/2006/relationships/hyperlink" Target="mailto:|Veronica.DeSilva@ClearPointCCS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ruce.McClary@ClearPointC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46AC-6F60-430F-BADD-8D6E215B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Links>
    <vt:vector size="84" baseType="variant">
      <vt:variant>
        <vt:i4>4587535</vt:i4>
      </vt:variant>
      <vt:variant>
        <vt:i4>39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30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27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4194380</vt:i4>
      </vt:variant>
      <vt:variant>
        <vt:i4>21</vt:i4>
      </vt:variant>
      <vt:variant>
        <vt:i4>0</vt:i4>
      </vt:variant>
      <vt:variant>
        <vt:i4>5</vt:i4>
      </vt:variant>
      <vt:variant>
        <vt:lpwstr>http://www.clearpointcreditcounselingsolutions.org/oportunidades/</vt:lpwstr>
      </vt:variant>
      <vt:variant>
        <vt:lpwstr/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15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thonit</dc:creator>
  <cp:lastModifiedBy>veronica de silva</cp:lastModifiedBy>
  <cp:revision>27</cp:revision>
  <cp:lastPrinted>2013-07-25T20:06:00Z</cp:lastPrinted>
  <dcterms:created xsi:type="dcterms:W3CDTF">2014-04-29T23:39:00Z</dcterms:created>
  <dcterms:modified xsi:type="dcterms:W3CDTF">2014-05-13T18:02:00Z</dcterms:modified>
</cp:coreProperties>
</file>